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81B24" w14:textId="5DAF9983" w:rsidR="00C83F9E" w:rsidRPr="0092549A" w:rsidRDefault="00C83F9E" w:rsidP="00C83F9E">
      <w:pPr>
        <w:pStyle w:val="MBHeader02"/>
        <w:rPr>
          <w:b/>
          <w:bCs/>
          <w:color w:val="C00000"/>
          <w:sz w:val="22"/>
          <w:szCs w:val="14"/>
        </w:rPr>
      </w:pPr>
      <w:r w:rsidRPr="0092549A">
        <w:rPr>
          <w:b/>
          <w:bCs/>
          <w:color w:val="C00000"/>
          <w:sz w:val="22"/>
          <w:szCs w:val="14"/>
        </w:rPr>
        <w:t>Int</w:t>
      </w:r>
      <w:r w:rsidR="000D7BE3">
        <w:rPr>
          <w:b/>
          <w:bCs/>
          <w:color w:val="C00000"/>
          <w:sz w:val="22"/>
          <w:szCs w:val="14"/>
        </w:rPr>
        <w:t>r</w:t>
      </w:r>
      <w:r w:rsidRPr="0092549A">
        <w:rPr>
          <w:b/>
          <w:bCs/>
          <w:color w:val="C00000"/>
          <w:sz w:val="22"/>
          <w:szCs w:val="14"/>
        </w:rPr>
        <w:t>oduction</w:t>
      </w:r>
    </w:p>
    <w:p w14:paraId="523426A8" w14:textId="4B8BCBA3" w:rsidR="00F54E15" w:rsidRDefault="00F54E15" w:rsidP="00F54E15">
      <w:pPr>
        <w:pStyle w:val="MB-Body"/>
        <w:rPr>
          <w:color w:val="auto"/>
        </w:rPr>
      </w:pPr>
      <w:r w:rsidRPr="00384D81">
        <w:rPr>
          <w:color w:val="auto"/>
        </w:rPr>
        <w:t>The practice has an obligation to take reasonable steps to</w:t>
      </w:r>
      <w:r w:rsidR="00384D81" w:rsidRPr="00384D81">
        <w:rPr>
          <w:color w:val="auto"/>
        </w:rPr>
        <w:t xml:space="preserve"> </w:t>
      </w:r>
      <w:r w:rsidRPr="00384D81">
        <w:rPr>
          <w:color w:val="auto"/>
        </w:rPr>
        <w:t xml:space="preserve">protect the privacy and security of information it </w:t>
      </w:r>
      <w:r w:rsidR="00924777" w:rsidRPr="00384D81">
        <w:rPr>
          <w:color w:val="auto"/>
        </w:rPr>
        <w:t>holds,</w:t>
      </w:r>
      <w:r w:rsidR="00384D81" w:rsidRPr="00384D81">
        <w:rPr>
          <w:color w:val="auto"/>
        </w:rPr>
        <w:t xml:space="preserve"> </w:t>
      </w:r>
      <w:r w:rsidRPr="00384D81">
        <w:rPr>
          <w:color w:val="auto"/>
        </w:rPr>
        <w:t>including when it is transmitted or disclosed outside</w:t>
      </w:r>
      <w:r w:rsidR="00384D81">
        <w:rPr>
          <w:color w:val="auto"/>
        </w:rPr>
        <w:t xml:space="preserve"> of</w:t>
      </w:r>
      <w:r w:rsidRPr="00384D81">
        <w:rPr>
          <w:color w:val="auto"/>
        </w:rPr>
        <w:t xml:space="preserve"> the</w:t>
      </w:r>
      <w:r w:rsidR="00384D81" w:rsidRPr="00384D81">
        <w:rPr>
          <w:color w:val="auto"/>
        </w:rPr>
        <w:t xml:space="preserve"> </w:t>
      </w:r>
      <w:proofErr w:type="spellStart"/>
      <w:r w:rsidRPr="00384D81">
        <w:rPr>
          <w:color w:val="auto"/>
        </w:rPr>
        <w:t>organisation</w:t>
      </w:r>
      <w:proofErr w:type="spellEnd"/>
      <w:r w:rsidRPr="00384D81">
        <w:rPr>
          <w:color w:val="auto"/>
        </w:rPr>
        <w:t>.</w:t>
      </w:r>
    </w:p>
    <w:p w14:paraId="7FFEC4E2" w14:textId="77777777" w:rsidR="00C05D4D" w:rsidRDefault="00C05D4D" w:rsidP="00F54E15">
      <w:pPr>
        <w:pStyle w:val="MB-Body"/>
        <w:rPr>
          <w:color w:val="auto"/>
        </w:rPr>
      </w:pPr>
    </w:p>
    <w:p w14:paraId="28FB870F" w14:textId="47F1D52B" w:rsidR="00384D81" w:rsidRPr="00384D81" w:rsidRDefault="00384D81" w:rsidP="00384D81">
      <w:pPr>
        <w:pStyle w:val="MBHeader02"/>
        <w:rPr>
          <w:b/>
          <w:bCs/>
          <w:color w:val="C00000"/>
          <w:sz w:val="22"/>
          <w:szCs w:val="14"/>
        </w:rPr>
      </w:pPr>
      <w:r>
        <w:rPr>
          <w:b/>
          <w:bCs/>
          <w:color w:val="C00000"/>
          <w:sz w:val="22"/>
          <w:szCs w:val="14"/>
        </w:rPr>
        <w:t>Electronic Communication</w:t>
      </w:r>
    </w:p>
    <w:p w14:paraId="0F58CCA5" w14:textId="77777777" w:rsidR="00384D81" w:rsidRDefault="00F54E15" w:rsidP="00F54E15">
      <w:pPr>
        <w:pStyle w:val="MB-Body"/>
        <w:rPr>
          <w:color w:val="auto"/>
        </w:rPr>
      </w:pPr>
      <w:r w:rsidRPr="00384D81">
        <w:rPr>
          <w:color w:val="auto"/>
        </w:rPr>
        <w:t>Sending personal health information via email is not a</w:t>
      </w:r>
      <w:r w:rsidR="00384D81" w:rsidRPr="00384D81">
        <w:rPr>
          <w:color w:val="auto"/>
        </w:rPr>
        <w:t xml:space="preserve"> </w:t>
      </w:r>
      <w:r w:rsidRPr="00384D81">
        <w:rPr>
          <w:color w:val="auto"/>
        </w:rPr>
        <w:t xml:space="preserve">secure form of communication. </w:t>
      </w:r>
    </w:p>
    <w:p w14:paraId="551AE0D6" w14:textId="77777777" w:rsidR="00384D81" w:rsidRDefault="00F54E15" w:rsidP="00F54E15">
      <w:pPr>
        <w:pStyle w:val="MB-Body"/>
        <w:rPr>
          <w:color w:val="auto"/>
        </w:rPr>
      </w:pPr>
      <w:r w:rsidRPr="00384D81">
        <w:rPr>
          <w:color w:val="auto"/>
        </w:rPr>
        <w:t>There are potential risks</w:t>
      </w:r>
      <w:r w:rsidR="00384D81" w:rsidRPr="00384D81">
        <w:rPr>
          <w:color w:val="auto"/>
        </w:rPr>
        <w:t xml:space="preserve"> </w:t>
      </w:r>
      <w:r w:rsidRPr="00384D81">
        <w:rPr>
          <w:color w:val="auto"/>
        </w:rPr>
        <w:t>associated with electronic communication in that the</w:t>
      </w:r>
      <w:r w:rsidR="00384D81" w:rsidRPr="00384D81">
        <w:rPr>
          <w:color w:val="auto"/>
        </w:rPr>
        <w:t xml:space="preserve"> </w:t>
      </w:r>
      <w:r w:rsidRPr="00384D81">
        <w:rPr>
          <w:color w:val="auto"/>
        </w:rPr>
        <w:t>information could be intercepted or read by someone</w:t>
      </w:r>
      <w:r w:rsidR="00384D81" w:rsidRPr="00384D81">
        <w:rPr>
          <w:color w:val="auto"/>
        </w:rPr>
        <w:t xml:space="preserve"> </w:t>
      </w:r>
      <w:r w:rsidRPr="00384D81">
        <w:rPr>
          <w:color w:val="auto"/>
        </w:rPr>
        <w:t xml:space="preserve">other than the intended recipient. </w:t>
      </w:r>
    </w:p>
    <w:p w14:paraId="52843B00" w14:textId="77777777" w:rsidR="00384D81" w:rsidRDefault="00F54E15" w:rsidP="00F54E15">
      <w:pPr>
        <w:pStyle w:val="MB-Body"/>
        <w:rPr>
          <w:color w:val="auto"/>
        </w:rPr>
      </w:pPr>
      <w:r w:rsidRPr="00384D81">
        <w:rPr>
          <w:color w:val="auto"/>
        </w:rPr>
        <w:t>When a patient</w:t>
      </w:r>
      <w:r w:rsidR="00384D81" w:rsidRPr="00384D81">
        <w:rPr>
          <w:color w:val="auto"/>
        </w:rPr>
        <w:t xml:space="preserve"> </w:t>
      </w:r>
      <w:r w:rsidRPr="00384D81">
        <w:rPr>
          <w:color w:val="auto"/>
        </w:rPr>
        <w:t>provides consent for information to be sent via email, they</w:t>
      </w:r>
      <w:r w:rsidR="00384D81" w:rsidRPr="00384D81">
        <w:rPr>
          <w:color w:val="auto"/>
        </w:rPr>
        <w:t xml:space="preserve"> </w:t>
      </w:r>
      <w:r w:rsidRPr="00384D81">
        <w:rPr>
          <w:color w:val="auto"/>
        </w:rPr>
        <w:t>acknowledge that they are aware and understand these</w:t>
      </w:r>
      <w:r w:rsidR="00384D81">
        <w:rPr>
          <w:color w:val="auto"/>
        </w:rPr>
        <w:t xml:space="preserve"> </w:t>
      </w:r>
      <w:r w:rsidRPr="00384D81">
        <w:rPr>
          <w:color w:val="auto"/>
        </w:rPr>
        <w:t>potential risks.</w:t>
      </w:r>
      <w:r w:rsidR="00384D81" w:rsidRPr="00384D81">
        <w:rPr>
          <w:color w:val="auto"/>
        </w:rPr>
        <w:t xml:space="preserve"> </w:t>
      </w:r>
    </w:p>
    <w:p w14:paraId="724C2850" w14:textId="15B34C3A" w:rsidR="00F54E15" w:rsidRDefault="00F54E15" w:rsidP="00F54E15">
      <w:pPr>
        <w:pStyle w:val="MB-Body"/>
        <w:rPr>
          <w:b/>
          <w:bCs/>
          <w:color w:val="auto"/>
        </w:rPr>
      </w:pPr>
      <w:r w:rsidRPr="00384D81">
        <w:rPr>
          <w:b/>
          <w:bCs/>
          <w:color w:val="auto"/>
        </w:rPr>
        <w:t>Our practice does not use emails as a form of booking</w:t>
      </w:r>
      <w:r w:rsidR="00384D81" w:rsidRPr="00384D81">
        <w:rPr>
          <w:b/>
          <w:bCs/>
          <w:color w:val="auto"/>
        </w:rPr>
        <w:t xml:space="preserve"> </w:t>
      </w:r>
      <w:r w:rsidRPr="00384D81">
        <w:rPr>
          <w:b/>
          <w:bCs/>
          <w:color w:val="auto"/>
        </w:rPr>
        <w:t>appointments.</w:t>
      </w:r>
      <w:r w:rsidR="00384D81">
        <w:rPr>
          <w:b/>
          <w:bCs/>
          <w:color w:val="auto"/>
        </w:rPr>
        <w:t xml:space="preserve"> All appointments and clinical enquiries and requests are required to be made by Telephone. </w:t>
      </w:r>
    </w:p>
    <w:p w14:paraId="3E51F13A" w14:textId="77777777" w:rsidR="00E60678" w:rsidRDefault="005F6F31" w:rsidP="00F54E15">
      <w:pPr>
        <w:pStyle w:val="MB-Body"/>
        <w:rPr>
          <w:b/>
          <w:bCs/>
          <w:color w:val="auto"/>
        </w:rPr>
      </w:pPr>
      <w:r>
        <w:rPr>
          <w:b/>
          <w:bCs/>
          <w:color w:val="auto"/>
        </w:rPr>
        <w:t xml:space="preserve">Non-clinical queries can be directed to our </w:t>
      </w:r>
      <w:proofErr w:type="gramStart"/>
      <w:r>
        <w:rPr>
          <w:b/>
          <w:bCs/>
          <w:color w:val="auto"/>
        </w:rPr>
        <w:t>Reception</w:t>
      </w:r>
      <w:proofErr w:type="gramEnd"/>
      <w:r>
        <w:rPr>
          <w:b/>
          <w:bCs/>
          <w:color w:val="auto"/>
        </w:rPr>
        <w:t xml:space="preserve"> team via our website’s Contact Form. </w:t>
      </w:r>
    </w:p>
    <w:p w14:paraId="05A5B122" w14:textId="65BA7CC8" w:rsidR="005F6F31" w:rsidRPr="00384D81" w:rsidRDefault="005F6F31" w:rsidP="00F54E15">
      <w:pPr>
        <w:pStyle w:val="MB-Body"/>
        <w:rPr>
          <w:b/>
          <w:bCs/>
          <w:color w:val="auto"/>
        </w:rPr>
      </w:pPr>
      <w:r w:rsidRPr="005F6F31">
        <w:rPr>
          <w:b/>
          <w:bCs/>
          <w:color w:val="auto"/>
          <w:lang w:val="en-AU"/>
        </w:rPr>
        <w:t xml:space="preserve">This service is for non-urgent and </w:t>
      </w:r>
      <w:r w:rsidRPr="005F6F31">
        <w:rPr>
          <w:b/>
          <w:bCs/>
          <w:color w:val="auto"/>
          <w:lang w:val="en-AU"/>
        </w:rPr>
        <w:t>non-clinical</w:t>
      </w:r>
      <w:r w:rsidRPr="005F6F31">
        <w:rPr>
          <w:b/>
          <w:bCs/>
          <w:color w:val="auto"/>
          <w:lang w:val="en-AU"/>
        </w:rPr>
        <w:t xml:space="preserve"> queries and Reception will respond to your query within 24-48hrs</w:t>
      </w:r>
      <w:r>
        <w:rPr>
          <w:b/>
          <w:bCs/>
          <w:color w:val="auto"/>
          <w:lang w:val="en-AU"/>
        </w:rPr>
        <w:t xml:space="preserve">. </w:t>
      </w:r>
    </w:p>
    <w:p w14:paraId="410B94E1" w14:textId="77777777" w:rsidR="00C05D4D" w:rsidRDefault="00C05D4D" w:rsidP="00F54E15">
      <w:pPr>
        <w:pStyle w:val="MB-Body"/>
        <w:rPr>
          <w:color w:val="auto"/>
        </w:rPr>
      </w:pPr>
    </w:p>
    <w:p w14:paraId="21A9F363" w14:textId="787F250A" w:rsidR="005A34B6" w:rsidRPr="005A34B6" w:rsidRDefault="005A34B6" w:rsidP="005A34B6">
      <w:pPr>
        <w:pStyle w:val="Default"/>
      </w:pPr>
      <w:r>
        <w:rPr>
          <w:b/>
          <w:bCs/>
          <w:color w:val="C00000"/>
          <w:sz w:val="22"/>
          <w:szCs w:val="14"/>
        </w:rPr>
        <w:t xml:space="preserve">Telephoning Your Doctor </w:t>
      </w:r>
    </w:p>
    <w:p w14:paraId="7AFE57EF" w14:textId="77777777" w:rsidR="005A34B6" w:rsidRDefault="005A34B6" w:rsidP="005A34B6">
      <w:pPr>
        <w:pStyle w:val="Default"/>
        <w:rPr>
          <w:sz w:val="18"/>
          <w:szCs w:val="18"/>
        </w:rPr>
      </w:pPr>
    </w:p>
    <w:p w14:paraId="2F37FA67" w14:textId="77777777" w:rsidR="005A34B6" w:rsidRPr="005A34B6" w:rsidRDefault="005A34B6" w:rsidP="005A34B6">
      <w:pPr>
        <w:pStyle w:val="Default"/>
        <w:rPr>
          <w:sz w:val="19"/>
          <w:szCs w:val="19"/>
        </w:rPr>
      </w:pPr>
      <w:r w:rsidRPr="005A34B6">
        <w:rPr>
          <w:sz w:val="19"/>
          <w:szCs w:val="19"/>
        </w:rPr>
        <w:t xml:space="preserve">We believe your medical concerns are best dealt with by making an appointment to see your doctor. </w:t>
      </w:r>
    </w:p>
    <w:p w14:paraId="12E8585E" w14:textId="77777777" w:rsidR="005A34B6" w:rsidRDefault="005A34B6" w:rsidP="005A34B6">
      <w:pPr>
        <w:pStyle w:val="Default"/>
        <w:rPr>
          <w:sz w:val="19"/>
          <w:szCs w:val="19"/>
        </w:rPr>
      </w:pPr>
    </w:p>
    <w:p w14:paraId="23BEC518" w14:textId="06724DEB" w:rsidR="005A34B6" w:rsidRPr="00C05D4D" w:rsidRDefault="00966A73" w:rsidP="005A34B6">
      <w:pPr>
        <w:pStyle w:val="Default"/>
        <w:rPr>
          <w:color w:val="auto"/>
          <w:sz w:val="19"/>
          <w:szCs w:val="19"/>
        </w:rPr>
      </w:pPr>
      <w:r w:rsidRPr="00C05D4D">
        <w:rPr>
          <w:color w:val="auto"/>
          <w:sz w:val="19"/>
          <w:szCs w:val="19"/>
        </w:rPr>
        <w:t xml:space="preserve">Generally, we do not interrupt consultations. </w:t>
      </w:r>
      <w:r w:rsidR="005A34B6" w:rsidRPr="00C05D4D">
        <w:rPr>
          <w:color w:val="auto"/>
          <w:sz w:val="19"/>
          <w:szCs w:val="19"/>
        </w:rPr>
        <w:t>If you have a brief query that could be dealt with by phone, our receptionist will let the doctor know, and either the receptionist or doctor will return your call</w:t>
      </w:r>
      <w:r w:rsidRPr="00C05D4D">
        <w:rPr>
          <w:color w:val="auto"/>
          <w:sz w:val="19"/>
          <w:szCs w:val="19"/>
        </w:rPr>
        <w:t xml:space="preserve">.  You may be </w:t>
      </w:r>
      <w:r w:rsidR="005A34B6" w:rsidRPr="00C05D4D">
        <w:rPr>
          <w:color w:val="auto"/>
          <w:sz w:val="19"/>
          <w:szCs w:val="19"/>
        </w:rPr>
        <w:t>asked to book a review appointment.</w:t>
      </w:r>
      <w:r w:rsidRPr="00C05D4D">
        <w:rPr>
          <w:color w:val="auto"/>
          <w:sz w:val="19"/>
          <w:szCs w:val="19"/>
        </w:rPr>
        <w:t xml:space="preserve">  A </w:t>
      </w:r>
      <w:r w:rsidR="005A34B6" w:rsidRPr="00C05D4D">
        <w:rPr>
          <w:color w:val="auto"/>
          <w:sz w:val="19"/>
          <w:szCs w:val="19"/>
        </w:rPr>
        <w:t>Telehealth (Phone) and Video appointment</w:t>
      </w:r>
      <w:r w:rsidRPr="00C05D4D">
        <w:rPr>
          <w:color w:val="auto"/>
          <w:sz w:val="19"/>
          <w:szCs w:val="19"/>
        </w:rPr>
        <w:t xml:space="preserve"> may be suitable</w:t>
      </w:r>
      <w:r w:rsidR="005A34B6" w:rsidRPr="00C05D4D">
        <w:rPr>
          <w:color w:val="auto"/>
          <w:sz w:val="19"/>
          <w:szCs w:val="19"/>
        </w:rPr>
        <w:t xml:space="preserve">. </w:t>
      </w:r>
    </w:p>
    <w:p w14:paraId="094DD0D6" w14:textId="77777777" w:rsidR="005A34B6" w:rsidRPr="00966A73" w:rsidRDefault="005A34B6" w:rsidP="005A34B6">
      <w:pPr>
        <w:pStyle w:val="Default"/>
        <w:rPr>
          <w:color w:val="00B050"/>
          <w:sz w:val="19"/>
          <w:szCs w:val="19"/>
        </w:rPr>
      </w:pPr>
    </w:p>
    <w:p w14:paraId="3FF74806" w14:textId="0F534A15" w:rsidR="005A34B6" w:rsidRDefault="005A34B6" w:rsidP="005A34B6">
      <w:pPr>
        <w:pStyle w:val="Default"/>
        <w:rPr>
          <w:sz w:val="19"/>
          <w:szCs w:val="19"/>
        </w:rPr>
      </w:pPr>
      <w:r w:rsidRPr="005A34B6">
        <w:rPr>
          <w:sz w:val="19"/>
          <w:szCs w:val="19"/>
        </w:rPr>
        <w:t>All queries are treated with the upmost confidentiality.</w:t>
      </w:r>
    </w:p>
    <w:p w14:paraId="3440EA47" w14:textId="77777777" w:rsidR="005A34B6" w:rsidRPr="005A34B6" w:rsidRDefault="005A34B6" w:rsidP="005A34B6">
      <w:pPr>
        <w:pStyle w:val="Default"/>
        <w:rPr>
          <w:sz w:val="19"/>
          <w:szCs w:val="19"/>
        </w:rPr>
      </w:pPr>
    </w:p>
    <w:p w14:paraId="4E5B01AD" w14:textId="1468AFB2" w:rsidR="00657035" w:rsidRDefault="005A34B6" w:rsidP="00F54E15">
      <w:pPr>
        <w:pStyle w:val="MB-Body"/>
        <w:rPr>
          <w:color w:val="auto"/>
        </w:rPr>
      </w:pPr>
      <w:r w:rsidRPr="00384D81">
        <w:rPr>
          <w:color w:val="auto"/>
        </w:rPr>
        <w:t xml:space="preserve">Our practice has a </w:t>
      </w:r>
      <w:r w:rsidR="00924777" w:rsidRPr="00384D81">
        <w:rPr>
          <w:color w:val="auto"/>
        </w:rPr>
        <w:t>5-business</w:t>
      </w:r>
      <w:r w:rsidRPr="00384D81">
        <w:rPr>
          <w:color w:val="auto"/>
        </w:rPr>
        <w:t xml:space="preserve"> day turnaround for all requests</w:t>
      </w:r>
      <w:r>
        <w:rPr>
          <w:color w:val="auto"/>
        </w:rPr>
        <w:t xml:space="preserve"> such as request for ongoing referral or scripts.</w:t>
      </w:r>
      <w:r w:rsidRPr="00384D81">
        <w:rPr>
          <w:color w:val="auto"/>
        </w:rPr>
        <w:t xml:space="preserve"> If the matter is more urgent than this, we encourage an appointment</w:t>
      </w:r>
      <w:r>
        <w:rPr>
          <w:color w:val="auto"/>
        </w:rPr>
        <w:t xml:space="preserve">. </w:t>
      </w:r>
    </w:p>
    <w:p w14:paraId="6A7E825F" w14:textId="77777777" w:rsidR="005A34B6" w:rsidRDefault="005A34B6" w:rsidP="00F54E15">
      <w:pPr>
        <w:pStyle w:val="MB-Body"/>
        <w:rPr>
          <w:color w:val="auto"/>
        </w:rPr>
      </w:pPr>
    </w:p>
    <w:p w14:paraId="08FFE7A7" w14:textId="1848A8EA" w:rsidR="00384D81" w:rsidRDefault="00083FFE" w:rsidP="00384D81">
      <w:pPr>
        <w:pStyle w:val="MBHeader02"/>
        <w:rPr>
          <w:b/>
          <w:bCs/>
          <w:color w:val="C00000"/>
          <w:sz w:val="22"/>
          <w:szCs w:val="14"/>
        </w:rPr>
      </w:pPr>
      <w:r>
        <w:rPr>
          <w:b/>
          <w:bCs/>
          <w:color w:val="C00000"/>
          <w:sz w:val="22"/>
          <w:szCs w:val="14"/>
        </w:rPr>
        <w:t>Electronic Recall</w:t>
      </w:r>
      <w:r w:rsidR="005A34B6">
        <w:rPr>
          <w:b/>
          <w:bCs/>
          <w:color w:val="C00000"/>
          <w:sz w:val="22"/>
          <w:szCs w:val="14"/>
        </w:rPr>
        <w:t xml:space="preserve">s </w:t>
      </w:r>
      <w:r>
        <w:rPr>
          <w:b/>
          <w:bCs/>
          <w:color w:val="C00000"/>
          <w:sz w:val="22"/>
          <w:szCs w:val="14"/>
        </w:rPr>
        <w:t>&amp; Reminders</w:t>
      </w:r>
    </w:p>
    <w:p w14:paraId="7B278CCA" w14:textId="43C88B22" w:rsidR="00083FFE" w:rsidRDefault="00083FFE" w:rsidP="00083FFE">
      <w:pPr>
        <w:pStyle w:val="Default"/>
        <w:rPr>
          <w:sz w:val="19"/>
          <w:szCs w:val="19"/>
        </w:rPr>
      </w:pPr>
      <w:r>
        <w:rPr>
          <w:sz w:val="19"/>
          <w:szCs w:val="19"/>
        </w:rPr>
        <w:t xml:space="preserve">Andrew Place Clinic </w:t>
      </w:r>
      <w:r w:rsidRPr="00083FFE">
        <w:rPr>
          <w:sz w:val="19"/>
          <w:szCs w:val="19"/>
        </w:rPr>
        <w:t xml:space="preserve">is committed to preventative </w:t>
      </w:r>
      <w:r w:rsidR="00924777" w:rsidRPr="00083FFE">
        <w:rPr>
          <w:sz w:val="19"/>
          <w:szCs w:val="19"/>
        </w:rPr>
        <w:t>care,</w:t>
      </w:r>
      <w:r w:rsidRPr="00083FFE">
        <w:rPr>
          <w:sz w:val="19"/>
          <w:szCs w:val="19"/>
        </w:rPr>
        <w:t xml:space="preserve"> and we may issue you with an electronic reminder notice from time to time. </w:t>
      </w:r>
    </w:p>
    <w:p w14:paraId="4180375B" w14:textId="7E9405B8" w:rsidR="00083FFE" w:rsidRDefault="00083FFE" w:rsidP="00083FFE">
      <w:pPr>
        <w:pStyle w:val="Default"/>
        <w:rPr>
          <w:sz w:val="19"/>
          <w:szCs w:val="19"/>
        </w:rPr>
      </w:pPr>
    </w:p>
    <w:p w14:paraId="7D314118" w14:textId="6FB6E4AB" w:rsidR="00D2388C" w:rsidRDefault="00083FFE" w:rsidP="00083FFE">
      <w:pPr>
        <w:pStyle w:val="Default"/>
        <w:rPr>
          <w:sz w:val="19"/>
          <w:szCs w:val="19"/>
        </w:rPr>
      </w:pPr>
      <w:r>
        <w:rPr>
          <w:sz w:val="19"/>
          <w:szCs w:val="19"/>
        </w:rPr>
        <w:t xml:space="preserve">Our practice </w:t>
      </w:r>
      <w:r w:rsidR="005A34B6">
        <w:rPr>
          <w:sz w:val="19"/>
          <w:szCs w:val="19"/>
        </w:rPr>
        <w:t xml:space="preserve">also </w:t>
      </w:r>
      <w:r>
        <w:rPr>
          <w:sz w:val="19"/>
          <w:szCs w:val="19"/>
        </w:rPr>
        <w:t xml:space="preserve">uses an electronic form of communication to </w:t>
      </w:r>
      <w:r w:rsidR="00D2388C">
        <w:rPr>
          <w:sz w:val="19"/>
          <w:szCs w:val="19"/>
        </w:rPr>
        <w:t>recall patients to discuss results that require further action. This will include 1-3 SMS messages</w:t>
      </w:r>
      <w:r w:rsidR="00C05D4D">
        <w:rPr>
          <w:sz w:val="19"/>
          <w:szCs w:val="19"/>
        </w:rPr>
        <w:t xml:space="preserve"> and a phone call, if no appointment has been made after x3 attempts. </w:t>
      </w:r>
    </w:p>
    <w:p w14:paraId="411E95E3" w14:textId="77777777" w:rsidR="00083FFE" w:rsidRPr="00083FFE" w:rsidRDefault="00083FFE" w:rsidP="00083FFE">
      <w:pPr>
        <w:pStyle w:val="Default"/>
        <w:rPr>
          <w:sz w:val="19"/>
          <w:szCs w:val="19"/>
        </w:rPr>
      </w:pPr>
    </w:p>
    <w:p w14:paraId="3C43631B" w14:textId="77777777" w:rsidR="00083FFE" w:rsidRDefault="00083FFE" w:rsidP="00083FFE">
      <w:pPr>
        <w:pStyle w:val="Default"/>
        <w:rPr>
          <w:sz w:val="19"/>
          <w:szCs w:val="19"/>
        </w:rPr>
      </w:pPr>
      <w:r w:rsidRPr="00083FFE">
        <w:rPr>
          <w:sz w:val="19"/>
          <w:szCs w:val="19"/>
        </w:rPr>
        <w:t xml:space="preserve">To ensure confidentiality you will be asked to enter your details such as name and date of birth, before proceeding with your electronic health message. </w:t>
      </w:r>
    </w:p>
    <w:p w14:paraId="4DCCBF64" w14:textId="77777777" w:rsidR="00083FFE" w:rsidRPr="00083FFE" w:rsidRDefault="00083FFE" w:rsidP="00083FFE">
      <w:pPr>
        <w:pStyle w:val="Default"/>
        <w:rPr>
          <w:sz w:val="19"/>
          <w:szCs w:val="19"/>
        </w:rPr>
      </w:pPr>
    </w:p>
    <w:p w14:paraId="55E6C15C" w14:textId="42D7356C" w:rsidR="00CE3CB2" w:rsidRDefault="00083FFE" w:rsidP="00083FFE">
      <w:pPr>
        <w:pStyle w:val="Default"/>
        <w:rPr>
          <w:sz w:val="19"/>
          <w:szCs w:val="19"/>
        </w:rPr>
      </w:pPr>
      <w:r w:rsidRPr="00083FFE">
        <w:rPr>
          <w:sz w:val="19"/>
          <w:szCs w:val="19"/>
        </w:rPr>
        <w:t>Please advise staff if you do not wish to participate in this program.</w:t>
      </w:r>
    </w:p>
    <w:p w14:paraId="2FCBD1D9" w14:textId="02D0001D" w:rsidR="00657035" w:rsidRDefault="00657035" w:rsidP="00083FFE">
      <w:pPr>
        <w:pStyle w:val="Default"/>
        <w:rPr>
          <w:sz w:val="19"/>
          <w:szCs w:val="19"/>
        </w:rPr>
      </w:pPr>
    </w:p>
    <w:p w14:paraId="645D2DD6" w14:textId="77777777" w:rsidR="005A34B6" w:rsidRDefault="005A34B6" w:rsidP="005A34B6">
      <w:pPr>
        <w:pStyle w:val="Default"/>
      </w:pPr>
    </w:p>
    <w:p w14:paraId="266291BA" w14:textId="76C0FAA9" w:rsidR="00657035" w:rsidRPr="005A34B6" w:rsidRDefault="00657035" w:rsidP="005A34B6">
      <w:pPr>
        <w:pStyle w:val="Default"/>
      </w:pPr>
      <w:r>
        <w:rPr>
          <w:b/>
          <w:bCs/>
          <w:color w:val="C00000"/>
          <w:sz w:val="22"/>
          <w:szCs w:val="14"/>
        </w:rPr>
        <w:t xml:space="preserve">Electronic Appointment Reminders </w:t>
      </w:r>
    </w:p>
    <w:p w14:paraId="7A026E34" w14:textId="77777777" w:rsidR="005A34B6" w:rsidRDefault="005A34B6" w:rsidP="00083FFE">
      <w:pPr>
        <w:pStyle w:val="Default"/>
        <w:rPr>
          <w:sz w:val="19"/>
          <w:szCs w:val="19"/>
        </w:rPr>
      </w:pPr>
    </w:p>
    <w:p w14:paraId="18CC3E7A" w14:textId="0A80607E" w:rsidR="00657035" w:rsidRDefault="00657035" w:rsidP="00083FFE">
      <w:pPr>
        <w:pStyle w:val="Default"/>
        <w:rPr>
          <w:sz w:val="19"/>
          <w:szCs w:val="19"/>
        </w:rPr>
      </w:pPr>
      <w:r>
        <w:rPr>
          <w:sz w:val="19"/>
          <w:szCs w:val="19"/>
        </w:rPr>
        <w:t xml:space="preserve">Our practice will send you a reminder SMS for all scheduled appointments, which will include the location of your appointment. </w:t>
      </w:r>
    </w:p>
    <w:p w14:paraId="17494D50" w14:textId="77777777" w:rsidR="00657035" w:rsidRDefault="00657035" w:rsidP="00083FFE">
      <w:pPr>
        <w:pStyle w:val="Default"/>
        <w:rPr>
          <w:sz w:val="19"/>
          <w:szCs w:val="19"/>
        </w:rPr>
      </w:pPr>
    </w:p>
    <w:p w14:paraId="793626F9" w14:textId="77777777" w:rsidR="00657035" w:rsidRDefault="00657035" w:rsidP="00657035">
      <w:pPr>
        <w:pStyle w:val="Default"/>
        <w:rPr>
          <w:sz w:val="19"/>
          <w:szCs w:val="19"/>
        </w:rPr>
      </w:pPr>
      <w:r w:rsidRPr="00083FFE">
        <w:rPr>
          <w:sz w:val="19"/>
          <w:szCs w:val="19"/>
        </w:rPr>
        <w:t>Please advise staff if you do not wish to participate in this program.</w:t>
      </w:r>
    </w:p>
    <w:p w14:paraId="0E4C2404" w14:textId="77777777" w:rsidR="005A34B6" w:rsidRDefault="005A34B6" w:rsidP="005A34B6">
      <w:pPr>
        <w:pStyle w:val="Default"/>
      </w:pPr>
    </w:p>
    <w:p w14:paraId="06B5872F" w14:textId="77777777" w:rsidR="00C05D4D" w:rsidRDefault="00C05D4D" w:rsidP="005A34B6">
      <w:pPr>
        <w:pStyle w:val="Default"/>
      </w:pPr>
    </w:p>
    <w:p w14:paraId="6E18342F" w14:textId="77777777" w:rsidR="005F6F31" w:rsidRDefault="005F6F31" w:rsidP="005A34B6">
      <w:pPr>
        <w:pStyle w:val="Default"/>
      </w:pPr>
    </w:p>
    <w:p w14:paraId="6396E22A" w14:textId="77777777" w:rsidR="00C05D4D" w:rsidRDefault="00C05D4D" w:rsidP="005A34B6">
      <w:pPr>
        <w:pStyle w:val="Default"/>
      </w:pPr>
    </w:p>
    <w:p w14:paraId="0243B52A" w14:textId="77777777" w:rsidR="00C05D4D" w:rsidRDefault="00C05D4D" w:rsidP="005A34B6">
      <w:pPr>
        <w:pStyle w:val="Default"/>
      </w:pPr>
    </w:p>
    <w:p w14:paraId="4350D076" w14:textId="006E3A37" w:rsidR="00083FFE" w:rsidRDefault="00657035" w:rsidP="005A34B6">
      <w:pPr>
        <w:pStyle w:val="Default"/>
        <w:rPr>
          <w:b/>
          <w:bCs/>
          <w:color w:val="C00000"/>
          <w:sz w:val="22"/>
          <w:szCs w:val="14"/>
        </w:rPr>
      </w:pPr>
      <w:r>
        <w:rPr>
          <w:b/>
          <w:bCs/>
          <w:color w:val="C00000"/>
          <w:sz w:val="22"/>
          <w:szCs w:val="14"/>
        </w:rPr>
        <w:t>C</w:t>
      </w:r>
      <w:r w:rsidR="00083FFE">
        <w:rPr>
          <w:b/>
          <w:bCs/>
          <w:color w:val="C00000"/>
          <w:sz w:val="22"/>
          <w:szCs w:val="14"/>
        </w:rPr>
        <w:t>ommunication Services</w:t>
      </w:r>
    </w:p>
    <w:p w14:paraId="2CD1360C" w14:textId="77777777" w:rsidR="005A34B6" w:rsidRPr="005A34B6" w:rsidRDefault="005A34B6" w:rsidP="005A34B6">
      <w:pPr>
        <w:pStyle w:val="Default"/>
      </w:pPr>
    </w:p>
    <w:p w14:paraId="5253E3A1" w14:textId="4E47E9B7" w:rsidR="00083FFE" w:rsidRPr="00083FFE" w:rsidRDefault="00083FFE" w:rsidP="00083FFE">
      <w:pPr>
        <w:pStyle w:val="Default"/>
        <w:rPr>
          <w:sz w:val="19"/>
          <w:szCs w:val="19"/>
        </w:rPr>
      </w:pPr>
      <w:r w:rsidRPr="00083FFE">
        <w:rPr>
          <w:sz w:val="19"/>
          <w:szCs w:val="19"/>
        </w:rPr>
        <w:t xml:space="preserve">If you require a translator or interpreting service for your next </w:t>
      </w:r>
      <w:r w:rsidR="00924777" w:rsidRPr="00083FFE">
        <w:rPr>
          <w:sz w:val="19"/>
          <w:szCs w:val="19"/>
        </w:rPr>
        <w:t>appointment,</w:t>
      </w:r>
      <w:r>
        <w:rPr>
          <w:sz w:val="19"/>
          <w:szCs w:val="19"/>
        </w:rPr>
        <w:t xml:space="preserve"> </w:t>
      </w:r>
      <w:r w:rsidRPr="00083FFE">
        <w:rPr>
          <w:sz w:val="19"/>
          <w:szCs w:val="19"/>
        </w:rPr>
        <w:t>please inform</w:t>
      </w:r>
    </w:p>
    <w:p w14:paraId="6675F981" w14:textId="77777777" w:rsidR="00083FFE" w:rsidRDefault="00083FFE" w:rsidP="00083FFE">
      <w:pPr>
        <w:pStyle w:val="Default"/>
        <w:rPr>
          <w:sz w:val="19"/>
          <w:szCs w:val="19"/>
        </w:rPr>
      </w:pPr>
      <w:r w:rsidRPr="00083FFE">
        <w:rPr>
          <w:sz w:val="19"/>
          <w:szCs w:val="19"/>
        </w:rPr>
        <w:t xml:space="preserve">reception staff to </w:t>
      </w:r>
      <w:proofErr w:type="gramStart"/>
      <w:r w:rsidRPr="00083FFE">
        <w:rPr>
          <w:sz w:val="19"/>
          <w:szCs w:val="19"/>
        </w:rPr>
        <w:t>make arrangements</w:t>
      </w:r>
      <w:proofErr w:type="gramEnd"/>
      <w:r w:rsidRPr="00083FFE">
        <w:rPr>
          <w:sz w:val="19"/>
          <w:szCs w:val="19"/>
        </w:rPr>
        <w:t xml:space="preserve">. </w:t>
      </w:r>
    </w:p>
    <w:p w14:paraId="0F3EC0C6" w14:textId="77777777" w:rsidR="00083FFE" w:rsidRDefault="00083FFE" w:rsidP="00083FFE">
      <w:pPr>
        <w:pStyle w:val="Default"/>
        <w:rPr>
          <w:sz w:val="19"/>
          <w:szCs w:val="19"/>
        </w:rPr>
      </w:pPr>
    </w:p>
    <w:p w14:paraId="3E3755FA" w14:textId="1097072D" w:rsidR="00D2388C" w:rsidRDefault="00D2388C" w:rsidP="00083FFE">
      <w:pPr>
        <w:pStyle w:val="Default"/>
        <w:rPr>
          <w:color w:val="auto"/>
          <w:sz w:val="19"/>
          <w:szCs w:val="19"/>
        </w:rPr>
      </w:pPr>
      <w:r>
        <w:rPr>
          <w:sz w:val="19"/>
          <w:szCs w:val="19"/>
        </w:rPr>
        <w:t xml:space="preserve">TIS National – </w:t>
      </w:r>
      <w:r w:rsidRPr="00D2388C">
        <w:rPr>
          <w:sz w:val="19"/>
          <w:szCs w:val="19"/>
        </w:rPr>
        <w:t>131 450 (within Australia)</w:t>
      </w:r>
      <w:r>
        <w:rPr>
          <w:sz w:val="19"/>
          <w:szCs w:val="19"/>
        </w:rPr>
        <w:t xml:space="preserve"> or </w:t>
      </w:r>
      <w:hyperlink r:id="rId7" w:history="1">
        <w:r w:rsidRPr="00D2388C">
          <w:rPr>
            <w:rStyle w:val="Hyperlink"/>
            <w:color w:val="auto"/>
            <w:sz w:val="19"/>
            <w:szCs w:val="19"/>
          </w:rPr>
          <w:t>https://www.tisnational.gov.au/</w:t>
        </w:r>
      </w:hyperlink>
      <w:r w:rsidRPr="00D2388C">
        <w:rPr>
          <w:color w:val="auto"/>
          <w:sz w:val="19"/>
          <w:szCs w:val="19"/>
        </w:rPr>
        <w:t xml:space="preserve"> </w:t>
      </w:r>
    </w:p>
    <w:p w14:paraId="0BC43EA9" w14:textId="77777777" w:rsidR="00D2388C" w:rsidRDefault="00D2388C" w:rsidP="00083FFE">
      <w:pPr>
        <w:pStyle w:val="Default"/>
        <w:rPr>
          <w:sz w:val="19"/>
          <w:szCs w:val="19"/>
        </w:rPr>
      </w:pPr>
    </w:p>
    <w:p w14:paraId="64159551" w14:textId="65B41432" w:rsidR="00083FFE" w:rsidRDefault="00D2388C" w:rsidP="00083FFE">
      <w:pPr>
        <w:pStyle w:val="Default"/>
        <w:rPr>
          <w:sz w:val="19"/>
          <w:szCs w:val="19"/>
        </w:rPr>
      </w:pPr>
      <w:r>
        <w:rPr>
          <w:sz w:val="19"/>
          <w:szCs w:val="19"/>
        </w:rPr>
        <w:t>AUSLAN (</w:t>
      </w:r>
      <w:r w:rsidR="00083FFE" w:rsidRPr="00083FFE">
        <w:rPr>
          <w:sz w:val="19"/>
          <w:szCs w:val="19"/>
        </w:rPr>
        <w:t>A free</w:t>
      </w:r>
      <w:r w:rsidR="00083FFE">
        <w:rPr>
          <w:sz w:val="19"/>
          <w:szCs w:val="19"/>
        </w:rPr>
        <w:t xml:space="preserve"> </w:t>
      </w:r>
      <w:r w:rsidR="00083FFE" w:rsidRPr="00083FFE">
        <w:rPr>
          <w:sz w:val="19"/>
          <w:szCs w:val="19"/>
        </w:rPr>
        <w:t>interpreting service is available for patients who are deaf and use Australian Sign Language</w:t>
      </w:r>
      <w:r>
        <w:rPr>
          <w:sz w:val="19"/>
          <w:szCs w:val="19"/>
        </w:rPr>
        <w:t xml:space="preserve">) – </w:t>
      </w:r>
      <w:r w:rsidRPr="00D2388C">
        <w:rPr>
          <w:color w:val="333333"/>
          <w:sz w:val="19"/>
          <w:szCs w:val="19"/>
          <w:shd w:val="clear" w:color="auto" w:fill="FFFFFF"/>
        </w:rPr>
        <w:t>1800 246 945</w:t>
      </w:r>
      <w:r>
        <w:rPr>
          <w:color w:val="333333"/>
          <w:sz w:val="21"/>
          <w:szCs w:val="21"/>
          <w:shd w:val="clear" w:color="auto" w:fill="FFFFFF"/>
        </w:rPr>
        <w:t> </w:t>
      </w:r>
    </w:p>
    <w:p w14:paraId="7F07D29E" w14:textId="77777777" w:rsidR="00D2388C" w:rsidRDefault="00D2388C" w:rsidP="00083FFE">
      <w:pPr>
        <w:pStyle w:val="Default"/>
        <w:rPr>
          <w:sz w:val="19"/>
          <w:szCs w:val="19"/>
        </w:rPr>
      </w:pPr>
    </w:p>
    <w:p w14:paraId="07038A27" w14:textId="0DA7D219" w:rsidR="00657035" w:rsidRDefault="00083FFE" w:rsidP="005A34B6">
      <w:pPr>
        <w:pStyle w:val="Default"/>
        <w:rPr>
          <w:sz w:val="19"/>
          <w:szCs w:val="19"/>
        </w:rPr>
      </w:pPr>
      <w:r w:rsidRPr="00083FFE">
        <w:rPr>
          <w:sz w:val="19"/>
          <w:szCs w:val="19"/>
        </w:rPr>
        <w:t>Contact the National AUSLAN Interpreter Booking and Payment Service (NABS) at www.nabs.org.au or the National Relay Service (NRS) at internet-relay.nrscall.gov.au</w:t>
      </w:r>
    </w:p>
    <w:p w14:paraId="2FDDD437" w14:textId="77777777" w:rsidR="005A34B6" w:rsidRPr="005A34B6" w:rsidRDefault="005A34B6" w:rsidP="005A34B6">
      <w:pPr>
        <w:pStyle w:val="Default"/>
        <w:rPr>
          <w:sz w:val="19"/>
          <w:szCs w:val="19"/>
        </w:rPr>
      </w:pPr>
    </w:p>
    <w:p w14:paraId="0D9F3AB5" w14:textId="1043A1EE" w:rsidR="00C83F9E" w:rsidRDefault="00C83F9E" w:rsidP="00C83F9E">
      <w:pPr>
        <w:pStyle w:val="MBHeader02"/>
        <w:rPr>
          <w:b/>
          <w:bCs/>
          <w:color w:val="C00000"/>
          <w:sz w:val="22"/>
          <w:szCs w:val="22"/>
        </w:rPr>
      </w:pPr>
      <w:r w:rsidRPr="00523456">
        <w:rPr>
          <w:b/>
          <w:bCs/>
          <w:color w:val="C00000"/>
          <w:sz w:val="22"/>
          <w:szCs w:val="22"/>
        </w:rPr>
        <w:t>H</w:t>
      </w:r>
      <w:r w:rsidR="005A34B6">
        <w:rPr>
          <w:b/>
          <w:bCs/>
          <w:color w:val="C00000"/>
          <w:sz w:val="22"/>
          <w:szCs w:val="22"/>
        </w:rPr>
        <w:t>o</w:t>
      </w:r>
      <w:r w:rsidRPr="00523456">
        <w:rPr>
          <w:b/>
          <w:bCs/>
          <w:color w:val="C00000"/>
          <w:sz w:val="22"/>
          <w:szCs w:val="22"/>
        </w:rPr>
        <w:t>w can you lodge a privacy-related complaint, and how will the complaint be handled at our practice?</w:t>
      </w:r>
    </w:p>
    <w:p w14:paraId="7D89764E" w14:textId="77777777" w:rsidR="00C05D4D" w:rsidRPr="00523456" w:rsidRDefault="00C05D4D" w:rsidP="00C83F9E">
      <w:pPr>
        <w:pStyle w:val="MBHeader02"/>
        <w:rPr>
          <w:b/>
          <w:bCs/>
          <w:color w:val="C00000"/>
          <w:sz w:val="22"/>
          <w:szCs w:val="22"/>
        </w:rPr>
      </w:pPr>
    </w:p>
    <w:p w14:paraId="0A88A165" w14:textId="77777777" w:rsidR="003D1E19" w:rsidRDefault="00C83F9E" w:rsidP="00C83F9E">
      <w:pPr>
        <w:pStyle w:val="MB-Body"/>
      </w:pPr>
      <w:r>
        <w:t xml:space="preserve">We take complaints and concerns regarding privacy seriously. </w:t>
      </w:r>
    </w:p>
    <w:p w14:paraId="0EA896D8" w14:textId="4D357238" w:rsidR="00607344" w:rsidRDefault="00C83F9E" w:rsidP="00C83F9E">
      <w:pPr>
        <w:pStyle w:val="MB-Body"/>
      </w:pPr>
      <w:r>
        <w:t>You should express any privacy concerns you may have in writing</w:t>
      </w:r>
      <w:r w:rsidR="00607344">
        <w:t xml:space="preserve"> or by contacting the Practice Manager</w:t>
      </w:r>
      <w:r w:rsidR="00065520">
        <w:t>s</w:t>
      </w:r>
      <w:r w:rsidR="00607344">
        <w:t xml:space="preserve"> </w:t>
      </w:r>
      <w:r w:rsidR="003D1E19">
        <w:t xml:space="preserve">directly </w:t>
      </w:r>
      <w:r w:rsidR="00607344">
        <w:t>on 03 9467</w:t>
      </w:r>
      <w:r w:rsidR="00065520">
        <w:t xml:space="preserve"> </w:t>
      </w:r>
      <w:r w:rsidR="00607344">
        <w:t>1444 or 03 9466</w:t>
      </w:r>
      <w:r w:rsidR="00065520">
        <w:t xml:space="preserve"> </w:t>
      </w:r>
      <w:r w:rsidR="00607344">
        <w:t>7211</w:t>
      </w:r>
      <w:r>
        <w:t xml:space="preserve">. </w:t>
      </w:r>
    </w:p>
    <w:p w14:paraId="377AE6AC" w14:textId="1DB3D651" w:rsidR="00CE3CB2" w:rsidRDefault="00C83F9E" w:rsidP="00C83F9E">
      <w:pPr>
        <w:pStyle w:val="MB-Body"/>
      </w:pPr>
      <w:r>
        <w:t xml:space="preserve">We will then attempt to resolve it </w:t>
      </w:r>
      <w:r w:rsidR="003D1E19">
        <w:t xml:space="preserve">within a reasonable time frame and </w:t>
      </w:r>
      <w:r>
        <w:t xml:space="preserve">in accordance with our resolution procedure. </w:t>
      </w:r>
    </w:p>
    <w:p w14:paraId="0E06EA87" w14:textId="52241DE7" w:rsidR="00607344" w:rsidRDefault="00607344" w:rsidP="00C83F9E">
      <w:pPr>
        <w:pStyle w:val="MB-Body"/>
      </w:pPr>
      <w:r>
        <w:t>The mailing address for our Practice Manager</w:t>
      </w:r>
      <w:r w:rsidR="00065520">
        <w:t>s</w:t>
      </w:r>
      <w:r>
        <w:t xml:space="preserve">: </w:t>
      </w:r>
    </w:p>
    <w:p w14:paraId="558D5957" w14:textId="77777777" w:rsidR="00065520" w:rsidRDefault="00065520" w:rsidP="00C83F9E">
      <w:pPr>
        <w:pStyle w:val="MB-Body"/>
      </w:pPr>
    </w:p>
    <w:p w14:paraId="45B9E393" w14:textId="3D1B0F3B" w:rsidR="00607344" w:rsidRPr="00607344" w:rsidRDefault="00607344" w:rsidP="00C83F9E">
      <w:pPr>
        <w:pStyle w:val="MB-Body"/>
        <w:rPr>
          <w:b/>
          <w:bCs/>
        </w:rPr>
      </w:pPr>
      <w:r w:rsidRPr="00607344">
        <w:rPr>
          <w:b/>
          <w:bCs/>
        </w:rPr>
        <w:t>Attn Practice Manager</w:t>
      </w:r>
      <w:r w:rsidR="00065520">
        <w:rPr>
          <w:b/>
          <w:bCs/>
        </w:rPr>
        <w:t>s</w:t>
      </w:r>
    </w:p>
    <w:p w14:paraId="0392691C" w14:textId="1E0D1120" w:rsidR="00607344" w:rsidRDefault="00607344" w:rsidP="00C83F9E">
      <w:pPr>
        <w:pStyle w:val="MB-Body"/>
      </w:pPr>
      <w:r>
        <w:t>Andrew Place Clinic,</w:t>
      </w:r>
    </w:p>
    <w:p w14:paraId="77C45FB7" w14:textId="3C12035B" w:rsidR="00607344" w:rsidRDefault="00607344" w:rsidP="00C83F9E">
      <w:pPr>
        <w:pStyle w:val="MB-Body"/>
      </w:pPr>
      <w:r>
        <w:t>Andrew Place, Bundoora Vic 3083</w:t>
      </w:r>
    </w:p>
    <w:p w14:paraId="15EDAC17" w14:textId="2C5F5C81" w:rsidR="00607344" w:rsidRDefault="00607344" w:rsidP="00C83F9E">
      <w:pPr>
        <w:pStyle w:val="MB-Body"/>
      </w:pPr>
      <w:r>
        <w:t>PH: 9467 1444</w:t>
      </w:r>
    </w:p>
    <w:p w14:paraId="68AF640E" w14:textId="0654A2AB" w:rsidR="003D1E19" w:rsidRDefault="00607344" w:rsidP="006A23A0">
      <w:pPr>
        <w:pStyle w:val="MB-Body"/>
      </w:pPr>
      <w:r>
        <w:t xml:space="preserve">This address applies to both our Bundoora and Mill Park rooms. </w:t>
      </w:r>
    </w:p>
    <w:p w14:paraId="787B9E81" w14:textId="77777777" w:rsidR="00C05D4D" w:rsidRPr="00F54E15" w:rsidRDefault="00C05D4D" w:rsidP="006A23A0">
      <w:pPr>
        <w:pStyle w:val="MB-Body"/>
      </w:pPr>
    </w:p>
    <w:p w14:paraId="0A9DDF0C" w14:textId="6582805C" w:rsidR="00C05D4D" w:rsidRPr="00523456" w:rsidRDefault="00F54E15" w:rsidP="00C83F9E">
      <w:pPr>
        <w:pStyle w:val="MBHeader02"/>
        <w:rPr>
          <w:b/>
          <w:bCs/>
          <w:color w:val="C00000"/>
          <w:sz w:val="22"/>
          <w:szCs w:val="22"/>
        </w:rPr>
      </w:pPr>
      <w:r>
        <w:rPr>
          <w:b/>
          <w:bCs/>
          <w:color w:val="C00000"/>
          <w:sz w:val="22"/>
          <w:szCs w:val="22"/>
        </w:rPr>
        <w:t xml:space="preserve">Communication </w:t>
      </w:r>
      <w:r w:rsidR="00C83F9E" w:rsidRPr="00523456">
        <w:rPr>
          <w:b/>
          <w:bCs/>
          <w:color w:val="C00000"/>
          <w:sz w:val="22"/>
          <w:szCs w:val="22"/>
        </w:rPr>
        <w:t>Policy review statement</w:t>
      </w:r>
    </w:p>
    <w:p w14:paraId="7CE689FE" w14:textId="238BBB73" w:rsidR="00C83F9E" w:rsidRDefault="00523456" w:rsidP="00C83F9E">
      <w:pPr>
        <w:pStyle w:val="MB-Body"/>
        <w:rPr>
          <w:color w:val="auto"/>
        </w:rPr>
      </w:pPr>
      <w:r w:rsidRPr="00523456">
        <w:rPr>
          <w:color w:val="auto"/>
        </w:rPr>
        <w:t xml:space="preserve">Our </w:t>
      </w:r>
      <w:r w:rsidR="00F54E15">
        <w:rPr>
          <w:color w:val="auto"/>
        </w:rPr>
        <w:t xml:space="preserve">communication </w:t>
      </w:r>
      <w:r w:rsidR="00C83F9E" w:rsidRPr="00523456">
        <w:rPr>
          <w:color w:val="auto"/>
        </w:rPr>
        <w:t xml:space="preserve">policy </w:t>
      </w:r>
      <w:r w:rsidRPr="00523456">
        <w:rPr>
          <w:color w:val="auto"/>
        </w:rPr>
        <w:t xml:space="preserve">is </w:t>
      </w:r>
      <w:r w:rsidR="00C83F9E" w:rsidRPr="00523456">
        <w:rPr>
          <w:color w:val="auto"/>
        </w:rPr>
        <w:t xml:space="preserve">reviewed regularly to ensure it is in accordance with any changes that may occur. </w:t>
      </w:r>
      <w:r>
        <w:rPr>
          <w:color w:val="auto"/>
        </w:rPr>
        <w:t xml:space="preserve">Keep an eye on our website for updates! </w:t>
      </w:r>
    </w:p>
    <w:p w14:paraId="530799F3" w14:textId="77777777" w:rsidR="003D33F0" w:rsidRPr="003D1E19" w:rsidRDefault="003D33F0" w:rsidP="003D1E19">
      <w:pPr>
        <w:pStyle w:val="MB-Body"/>
        <w:rPr>
          <w:bCs/>
        </w:rPr>
      </w:pPr>
    </w:p>
    <w:p w14:paraId="381887E9" w14:textId="27061AA4" w:rsidR="002B1D81" w:rsidRDefault="002B1D81" w:rsidP="00944A42">
      <w:pPr>
        <w:spacing w:before="100" w:beforeAutospacing="1" w:after="100" w:afterAutospacing="1" w:line="240" w:lineRule="auto"/>
        <w:outlineLvl w:val="0"/>
      </w:pPr>
    </w:p>
    <w:sectPr w:rsidR="002B1D81" w:rsidSect="005B5707">
      <w:headerReference w:type="default" r:id="rId8"/>
      <w:headerReference w:type="first" r:id="rId9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83A53A" w14:textId="77777777" w:rsidR="00EA4B5B" w:rsidRDefault="00EA4B5B" w:rsidP="005B5707">
      <w:pPr>
        <w:spacing w:after="0" w:line="240" w:lineRule="auto"/>
      </w:pPr>
      <w:r>
        <w:separator/>
      </w:r>
    </w:p>
  </w:endnote>
  <w:endnote w:type="continuationSeparator" w:id="0">
    <w:p w14:paraId="2888E7E3" w14:textId="77777777" w:rsidR="00EA4B5B" w:rsidRDefault="00EA4B5B" w:rsidP="005B57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lantinMTStd-LightItalic">
    <w:altName w:val="MV Boli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EB5B75" w14:textId="77777777" w:rsidR="00EA4B5B" w:rsidRDefault="00EA4B5B" w:rsidP="005B5707">
      <w:pPr>
        <w:spacing w:after="0" w:line="240" w:lineRule="auto"/>
      </w:pPr>
      <w:r>
        <w:separator/>
      </w:r>
    </w:p>
  </w:footnote>
  <w:footnote w:type="continuationSeparator" w:id="0">
    <w:p w14:paraId="609E9437" w14:textId="77777777" w:rsidR="00EA4B5B" w:rsidRDefault="00EA4B5B" w:rsidP="005B57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8CDBF" w14:textId="4A9E613B" w:rsidR="005B5707" w:rsidRDefault="005B5707" w:rsidP="00944A42">
    <w:pPr>
      <w:pStyle w:val="Header"/>
      <w:ind w:left="-1418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E505DEB" wp14:editId="3C2FAB01">
          <wp:simplePos x="0" y="0"/>
          <wp:positionH relativeFrom="column">
            <wp:posOffset>3295650</wp:posOffset>
          </wp:positionH>
          <wp:positionV relativeFrom="paragraph">
            <wp:posOffset>-230505</wp:posOffset>
          </wp:positionV>
          <wp:extent cx="3016885" cy="612140"/>
          <wp:effectExtent l="0" t="0" r="0" b="0"/>
          <wp:wrapNone/>
          <wp:docPr id="1" name="Picture 1" descr="Logo, 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, ic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16885" cy="61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sz w:val="32"/>
        <w:szCs w:val="32"/>
      </w:rPr>
      <w:t xml:space="preserve">  </w:t>
    </w:r>
    <w:r w:rsidR="006A23A0">
      <w:rPr>
        <w:b/>
        <w:bCs/>
        <w:sz w:val="44"/>
        <w:szCs w:val="44"/>
      </w:rPr>
      <w:t xml:space="preserve"> </w:t>
    </w:r>
    <w:r w:rsidR="005A34B6">
      <w:rPr>
        <w:b/>
        <w:bCs/>
        <w:sz w:val="44"/>
        <w:szCs w:val="44"/>
      </w:rPr>
      <w:t xml:space="preserve">     Communication </w:t>
    </w:r>
    <w:r w:rsidR="006A23A0">
      <w:rPr>
        <w:b/>
        <w:bCs/>
        <w:sz w:val="44"/>
        <w:szCs w:val="44"/>
      </w:rPr>
      <w:t>Policy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1FB56" w14:textId="26C7B755" w:rsidR="005B5707" w:rsidRDefault="005B5707" w:rsidP="005B5707">
    <w:pPr>
      <w:pStyle w:val="Header"/>
      <w:ind w:left="-1418"/>
      <w:rPr>
        <w:b/>
        <w:bCs/>
        <w:sz w:val="44"/>
        <w:szCs w:val="44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43C1DDD5" wp14:editId="7F681435">
          <wp:simplePos x="0" y="0"/>
          <wp:positionH relativeFrom="column">
            <wp:posOffset>3295650</wp:posOffset>
          </wp:positionH>
          <wp:positionV relativeFrom="paragraph">
            <wp:posOffset>-230505</wp:posOffset>
          </wp:positionV>
          <wp:extent cx="3016885" cy="612140"/>
          <wp:effectExtent l="0" t="0" r="0" b="0"/>
          <wp:wrapNone/>
          <wp:docPr id="2" name="Picture 2" descr="Logo, 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, ic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16885" cy="61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sz w:val="32"/>
        <w:szCs w:val="32"/>
      </w:rPr>
      <w:t xml:space="preserve">                    </w:t>
    </w:r>
    <w:r w:rsidR="00384D81">
      <w:rPr>
        <w:b/>
        <w:bCs/>
        <w:sz w:val="44"/>
        <w:szCs w:val="44"/>
      </w:rPr>
      <w:t xml:space="preserve">Communication </w:t>
    </w:r>
    <w:r w:rsidR="00C83F9E">
      <w:rPr>
        <w:b/>
        <w:bCs/>
        <w:sz w:val="44"/>
        <w:szCs w:val="44"/>
      </w:rPr>
      <w:t>Policy</w:t>
    </w:r>
  </w:p>
  <w:p w14:paraId="69097B8D" w14:textId="77777777" w:rsidR="005B5707" w:rsidRDefault="005B57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C579F"/>
    <w:multiLevelType w:val="hybridMultilevel"/>
    <w:tmpl w:val="4C2A759A"/>
    <w:lvl w:ilvl="0" w:tplc="FDBCD9BC">
      <w:start w:val="1"/>
      <w:numFmt w:val="bullet"/>
      <w:pStyle w:val="MB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01641A"/>
    <w:multiLevelType w:val="multilevel"/>
    <w:tmpl w:val="EC5E5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406031"/>
    <w:multiLevelType w:val="multilevel"/>
    <w:tmpl w:val="099AA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1F7882"/>
    <w:multiLevelType w:val="multilevel"/>
    <w:tmpl w:val="BBAAE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4383BB8"/>
    <w:multiLevelType w:val="hybridMultilevel"/>
    <w:tmpl w:val="0952F2B2"/>
    <w:lvl w:ilvl="0" w:tplc="94F2A1CC">
      <w:start w:val="1"/>
      <w:numFmt w:val="decimal"/>
      <w:pStyle w:val="MBNumb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01450494">
    <w:abstractNumId w:val="3"/>
  </w:num>
  <w:num w:numId="2" w16cid:durableId="1537158739">
    <w:abstractNumId w:val="1"/>
  </w:num>
  <w:num w:numId="3" w16cid:durableId="1396970963">
    <w:abstractNumId w:val="2"/>
  </w:num>
  <w:num w:numId="4" w16cid:durableId="125031220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01777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F47"/>
    <w:rsid w:val="00065520"/>
    <w:rsid w:val="00083FFE"/>
    <w:rsid w:val="000D7BE3"/>
    <w:rsid w:val="00126411"/>
    <w:rsid w:val="001B30B7"/>
    <w:rsid w:val="002142C3"/>
    <w:rsid w:val="002B1D81"/>
    <w:rsid w:val="00367CF1"/>
    <w:rsid w:val="00384D81"/>
    <w:rsid w:val="003D1E19"/>
    <w:rsid w:val="003D33F0"/>
    <w:rsid w:val="00523456"/>
    <w:rsid w:val="005A34B6"/>
    <w:rsid w:val="005B5707"/>
    <w:rsid w:val="005F6F31"/>
    <w:rsid w:val="00607344"/>
    <w:rsid w:val="00657035"/>
    <w:rsid w:val="00667847"/>
    <w:rsid w:val="006A23A0"/>
    <w:rsid w:val="007279FB"/>
    <w:rsid w:val="00827650"/>
    <w:rsid w:val="00924777"/>
    <w:rsid w:val="0092549A"/>
    <w:rsid w:val="00944A42"/>
    <w:rsid w:val="00966A73"/>
    <w:rsid w:val="00AC7F56"/>
    <w:rsid w:val="00BA7B14"/>
    <w:rsid w:val="00C04F47"/>
    <w:rsid w:val="00C05D4D"/>
    <w:rsid w:val="00C80003"/>
    <w:rsid w:val="00C83F9E"/>
    <w:rsid w:val="00CE3CB2"/>
    <w:rsid w:val="00D2388C"/>
    <w:rsid w:val="00E60678"/>
    <w:rsid w:val="00EA4B5B"/>
    <w:rsid w:val="00F54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0B7361"/>
  <w15:chartTrackingRefBased/>
  <w15:docId w15:val="{5DF6DCB2-5C96-4E3D-806A-BC2E984EB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44A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57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5707"/>
  </w:style>
  <w:style w:type="paragraph" w:styleId="Footer">
    <w:name w:val="footer"/>
    <w:basedOn w:val="Normal"/>
    <w:link w:val="FooterChar"/>
    <w:uiPriority w:val="99"/>
    <w:unhideWhenUsed/>
    <w:rsid w:val="005B57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5707"/>
  </w:style>
  <w:style w:type="character" w:customStyle="1" w:styleId="Heading1Char">
    <w:name w:val="Heading 1 Char"/>
    <w:basedOn w:val="DefaultParagraphFont"/>
    <w:link w:val="Heading1"/>
    <w:uiPriority w:val="9"/>
    <w:rsid w:val="00944A42"/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944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944A42"/>
    <w:rPr>
      <w:i/>
      <w:iCs/>
    </w:rPr>
  </w:style>
  <w:style w:type="character" w:styleId="Strong">
    <w:name w:val="Strong"/>
    <w:basedOn w:val="DefaultParagraphFont"/>
    <w:uiPriority w:val="22"/>
    <w:qFormat/>
    <w:rsid w:val="00944A42"/>
    <w:rPr>
      <w:b/>
      <w:bCs/>
    </w:rPr>
  </w:style>
  <w:style w:type="character" w:styleId="Hyperlink">
    <w:name w:val="Hyperlink"/>
    <w:basedOn w:val="DefaultParagraphFont"/>
    <w:uiPriority w:val="99"/>
    <w:unhideWhenUsed/>
    <w:rsid w:val="00944A42"/>
    <w:rPr>
      <w:color w:val="0000FF"/>
      <w:u w:val="single"/>
    </w:rPr>
  </w:style>
  <w:style w:type="paragraph" w:customStyle="1" w:styleId="MBHeader02">
    <w:name w:val="MB Header 02"/>
    <w:basedOn w:val="Normal"/>
    <w:qFormat/>
    <w:rsid w:val="00C83F9E"/>
    <w:pPr>
      <w:spacing w:before="240" w:after="60" w:line="276" w:lineRule="auto"/>
      <w:ind w:right="-23"/>
    </w:pPr>
    <w:rPr>
      <w:rFonts w:ascii="Arial" w:eastAsia="PlantinMTStd-LightItalic" w:hAnsi="Arial" w:cs="PlantinMTStd-LightItalic"/>
      <w:color w:val="4EAE87"/>
      <w:sz w:val="30"/>
      <w:szCs w:val="20"/>
    </w:rPr>
  </w:style>
  <w:style w:type="paragraph" w:customStyle="1" w:styleId="MB-Body">
    <w:name w:val="MB - Body"/>
    <w:basedOn w:val="Normal"/>
    <w:qFormat/>
    <w:rsid w:val="00C83F9E"/>
    <w:pPr>
      <w:widowControl w:val="0"/>
      <w:spacing w:after="120" w:line="252" w:lineRule="auto"/>
      <w:ind w:right="57"/>
    </w:pPr>
    <w:rPr>
      <w:rFonts w:ascii="Arial" w:eastAsia="Arial" w:hAnsi="Arial" w:cs="Arial"/>
      <w:color w:val="231F20"/>
      <w:sz w:val="19"/>
      <w:szCs w:val="19"/>
      <w:lang w:val="en-US"/>
    </w:rPr>
  </w:style>
  <w:style w:type="paragraph" w:customStyle="1" w:styleId="MBHeader01">
    <w:name w:val="MB Header 01"/>
    <w:basedOn w:val="MBHeader02"/>
    <w:qFormat/>
    <w:rsid w:val="00C83F9E"/>
    <w:pPr>
      <w:spacing w:before="360"/>
    </w:pPr>
    <w:rPr>
      <w:sz w:val="40"/>
    </w:rPr>
  </w:style>
  <w:style w:type="paragraph" w:customStyle="1" w:styleId="MBNumber">
    <w:name w:val="MB Number"/>
    <w:basedOn w:val="MB-Body"/>
    <w:qFormat/>
    <w:rsid w:val="00C83F9E"/>
    <w:pPr>
      <w:numPr>
        <w:numId w:val="4"/>
      </w:numPr>
    </w:pPr>
    <w:rPr>
      <w:lang w:val="en-AU"/>
    </w:rPr>
  </w:style>
  <w:style w:type="paragraph" w:customStyle="1" w:styleId="MBBullet">
    <w:name w:val="MB Bullet"/>
    <w:basedOn w:val="MB-Body"/>
    <w:qFormat/>
    <w:rsid w:val="00C83F9E"/>
    <w:pPr>
      <w:numPr>
        <w:numId w:val="5"/>
      </w:numPr>
    </w:pPr>
    <w:rPr>
      <w:szCs w:val="16"/>
      <w:lang w:val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CE3CB2"/>
    <w:rPr>
      <w:color w:val="605E5C"/>
      <w:shd w:val="clear" w:color="auto" w:fill="E1DFDD"/>
    </w:rPr>
  </w:style>
  <w:style w:type="paragraph" w:customStyle="1" w:styleId="Default">
    <w:name w:val="Default"/>
    <w:rsid w:val="00083FF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70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tisnational.gov.a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618</Words>
  <Characters>3326</Characters>
  <Application>Microsoft Office Word</Application>
  <DocSecurity>0</DocSecurity>
  <Lines>57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Cara Mcphee</dc:creator>
  <cp:keywords/>
  <dc:description/>
  <cp:lastModifiedBy>Reception</cp:lastModifiedBy>
  <cp:revision>5</cp:revision>
  <dcterms:created xsi:type="dcterms:W3CDTF">2026-04-16T05:03:00Z</dcterms:created>
  <dcterms:modified xsi:type="dcterms:W3CDTF">2026-07-15T02:49:00Z</dcterms:modified>
</cp:coreProperties>
</file>